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«Белгородский гидромеханический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"АК ОЗНА" (подробнее) Ответчики: ООО "БЕЛГОРОДСКИЙ ГИДРОМЕХАНИЧЕСКИЙ ЗАВОД" (подробнее) Иные лица: АНО "Комитет судебных экспертов" (подробнее) АНО "ЦЕНТР "НЭОС" (подробнее) АНО "Экспертная коллегия "Наука и право" (подробнее) АНО ЭНЦ СЭИ "Созидание" (подробнее) ООО "Эксперт-центр" (подробнее) Санкт-ПетербургСКИЙ ПОЛИТЕХНИЧЕСКИЙ УНИВЕРСИТЕТ ПЕТРА ВЕЛИКОГО (подробнее) Федеральное государственное бюджетное образовательное учреждение высшего образования "Московский государственный технический университет имени Н.Э. Баумана (национальный исследовательский университет)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