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Трунилиной Галины Николаевны в Арбитражный суд Кемеровской области обратился финансовый управляющий с заявлением о признании недействительными договоров купли- продажи транспортных средств, заключенных между должником и Скипиным А.В., договора об отступном от 01.10.2018, и применении последствий недействительности сделок. Определением Арбитражного суда Кемеровской области от 06 декабря 2023 г. признаны недействительными сделками действия, направленные на выбытие из собственности должника в собственность Скипина А.В. пятнадцати единиц техники, оформленные договором от 01.10.2018 об отступном и договорами купли-продажи, применены последствия недействительности сделок в виде взыскания с Скипина А.В. в конкурсную массу должника 4 844 000 рублей. Постановлением Седьмого арбитражного апелляционного суда от 28 февраля 2024 г. определение суда первой инстанции оставлено без изменения. 2 Арбитражный суд Западно-Сибирского округа постановлением от 13 мая 2024 г. указанные судебные акты оставил без изменения. Скипин А.В.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заявленные требования, суды руководствовались статьей 61.2 Федерального закона от 26 октября 2002 г. № 127-ФЗ «О несостоятельности (банкротстве)», статьями 10, 170 Гражданского кодекса Российской Федерации, разъяснениями, изложенными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оспариваемых сделок недействительными, учитывая, что договоры купли- продажи являлись притворными сделками и прикрывали отчуждение должником своего имущества в пользу Скипина А.В. по соглашению об отступном, оспариваемые сделки совершены в период неплатежеспособности должника, транспортные средства переданы в счет погашения обязательств третьего лица - близкого родственника, что привело к уменьшению объема активов должника в отсутствие какое-либо встречного предоставления, и причинению вреда имущественным интересам кредиторов, лишившихся возможности получения удовлетворения своих требований за счет стоимости данных объектов. Доводы, изложенные в кассационной жалобе,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