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Приокскому межрегиональному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