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При обращении в Верховный Суд Российской Федерации с кассационной жалобой заявителем государственная пошлина не уплачена, в связи с чем она подлежит взысканию.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Власюк Галине Леонидовне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индивидуального предпринимателя Власюк Галины Леонидовны в доход федерального бюджета государственную пошлину в размере 3 000 (три тысячи) рублей. Поручить Арбитражному суду Ростовской области выдать исполнительный лист на взыскание государственной пошлины.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