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Курской области обратился кредитор ФИО1 с заявлением об обязании финансового управляющего ФИО3 осуществить мероприятия по регистрации права собственности должника на земельный участок. Определением Арбитражного суда Курской области от 20 ноября 2023 г., оставленным без изменения постановлением Девятнадцатого арбитражного апелляционного суда от 7 февраля 2024 г. и постановлением Арбитражного суда Центрального округа от 13 мая 2024 г., в удовлетворении заявления отказано.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60, 213.9, 213.25 Федерального закона от 26 октября 2002 г. № 127-ФЗ «О несостоятельности (банкротстве)» и исходили из отсутствия доказательств того, что должник является правообладателем земельного участка с кадастровым номером 46:29:102290:29, который является сформированным самостоятельно существующим объектом недвижимости. Доводы жалобы выводы суда не опровергают, не подтверждают существенных нарушений норм материального права и норм процессуального права и не являются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АДМИНИСТРАЦИЯ Г. КУРСКА (подробнее) Арбитражный суд Центрального округа (подробнее) Национальная организация арбитражных управляющих (подробнее) Областное бюджетное учреждение Центр государственной кадастровой оценки Курской области (подробнее) ООО "ИНТЕР-ПРАЙМ" (подробнее) Управление Федеральной службы государственной регистрации, кадастра и картографии по Курской области (подробнее) УФНС РОССИИ ПО КУРСКОЙ ОБЛАСТИ (подробнее) ФГБУ "ФКП Росреестра по Курской области (подробнее) ФГУП Курский филиал "Ростехинвентаризация-Федеральное БТИ"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