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Репиховского Алексея Николаевича в Арбитражный суд города Москвы обратился кредитор Захаров Александр Сергеевич с жалобой на действия (бездействие) финансового управляющего имуществом должника Мельникова Ю.А. и требованием об отстранении его от исполнения возложенных на него обязанностей финансового управляющего имуществом должника. К участию в споре в качестве третьих лиц, не заявляющих самостоятельных требований относительно предмета спора, привлечены ААУ «ЦФОП АПК» и Управление Росреестра по г. Москве. Определением Арбитражного суда города Москвы от 6 декабря 2023 г. жалоба удовлетворена частично, признаны незаконными действия (бездействие) финансового управляющего Мельникова Ю.А. в части выявления и сохранности 50% доли должника в ООО «Караван Авто» и отсутствия анализа финансового состояния должника на предмет выявления признаков преднамеренного и фиктивного банкротства; в удовлетворении жалобы в остальной части отказано. Постановлением Девятого арбитражного апелляционного суда от 29 февраля 2024 г. определение суда первой инстанции оставлено без изменения. Арбитражный суд Московского округа постановлением от 6 июня 2024 г. указанные судебные акты оставил без изменения. 2 Арбитражный управляющий Мельников Ю.А. обратился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признавая жалобу обоснованной в части, суды руководствовались статьями 20.3, 60, 213.9, 213.25 Федерального закона от 26 октября 2002 г. № 127-ФЗ «О несостоятельности (банкротстве)» и, установив, что финансовым управляющим не включена в конкурную массу должника доля в уставном капитале общества, не определена ее ликвидность, не проведен анализ финансового состояния должника на предмет выявления признаков преднамеренного и фиктивного банкротства, пришли к выводу о наличии оснований для признания бездействия финансового управляющего незаконным.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