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Рассмотрев заявленное ходатайство с учетом приведенных доводов, суд полагает возможным его удовлетворить. 2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Колесниковой Н.А. удовлетворить. Освободить Колесникову Н.А. от уплаты государственной пошлины за подачу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