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августа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Болховитиной О.А. определением Арбитражного суда Московской области от 18.10.2023 принято к производству заявление Болховитина В.А. о признании недействительным договора купли-продажи автомобиля от 13.02.2019, направленное по подсудности судом общей юрисдикции. Определением Арбитражного суда Московского округа от 23.04.2024 кассационная жалоба возвращена на основании пункта 1 части 1 статьи 281 Арбитражного процессуального кодекса Российской Федерации, поскольку подана на судебный акт, не подлежащий обжалованию. Арбитражный суд Московского округа определением от 06.06.2024 определение окружного суда от 23.04.2024 оставил без изменения. Болховитин В.А.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2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