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Ильюшина Евгения Викторовича в Арбитражный суд города Москвы обратился финансовый управляющий имуществом должника Давлетова С.Ф. с заявлением о признании недействительным брачного договора от 07.06.2019, заключенного между должником и Ильюшиной Н.Н., и применении последствий недействительности сделки. Определением Арбитражного суда города Москвы от 05.10.2023 признан недействительным брачный договор, применены последствия недействительности сделки в виде обязания Ильюшиной Н.Н. возвратить в конкурсную массу должника два транспортных средства. Постановлением Девятого арбитражного апелляционного суда от 30.01.2024 определение суда первой инстанции отменено, в удовлетворении заявления отказано. Постановлением Арбитражного суда Московского округа от 21.05.2024 оставлено без изменения постановление апелляционного суда. Финансовый управляющий Давлетова С.Ф. обратилась в Судебную коллегию Верховного Суда Российской Федерации с кассационной жалобой на 2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разрешении спора суд апелляционной инстанции руководствовался положениями статей 61.2,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недоказанности наличия в действиях сторон брачного договора признаков злоупотребления правом и преследования ими цели причинения вреда имущественным интересам кредиторов, установив, что транспортные средства приобретены супругой должника за счет личных и кредитных средств, погашение кредитов осуществляется за счет личных средств Ильюшиной Н.Н., заключение брачного договора было направлено на урегулирование и упорядочивание сложившихся имущественных отношений между супругами, а также обеспечения финансовых гарантий стабильности (режим совместной собственности сохранен супругами в отношении квартиры, приобретенной должником в браке). Окружной суд согласился с выводами суда апелляционной инстанции.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