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Лысякова А.А. в Арбитражный суд города Москвы обратился финансовый управляющий имуществом должника с заявлением о признании недействительной сделки по передаче Шоршеру Л.Г. денежных средств Лысякова А.А. в общем размере 2 550 000 долларов США и применении последствий недействительности сделки. Определением Арбитражного суда города Москвы от 19.10.2023, оставленным без изменения постановлением Девятого арбитражного апелляционного суда от 05.01.2024 и постановлением Арбитражного суда Московского округа от 07.05.2024, в удовлетворении заявления отказано. Лысяков А.А.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суды,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статьи 61.2 Федерального закона от 26.10.2002 № 127-ФЗ «О несостоятельности (банкротстве)», пришли к выводу о недоказанности факта передачи ответчику наличных денежных средств.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