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Верховного Суда Российской Федерации Иваненко Ю.Г. (по причине отпуска) кассационную жалобу следует передать судье Верховного Суда Российской Федерации Першутову А.Г.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третьего судебного состава Судебной коллегии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Верховного Суда Российской Федерации Иваненко Ю.Г. на судью Верховного Суда Российской Федерации Першутова А.Г. по кассационному производству № 305-ЭС24-5097. И.о. председателя судебного состава, судья Верховного Суда Российской Федерации Д.В. Тютин Суд: Верховный Суд РФ (подробнее) Истцы: ЗАО "Метротрансстрой" (подробнее) ООО "МЕТРОТРАНССТРОЙ" (подробнее) Ответчики: СПИ ОСП по ЮВАО ГУФССП России по г. Москве Петров Андрей Владиславович (подробнее) Иные лица: Главное управление Федеральной службы судебных приставов по г. Москве (подробнее) Последние документы по делу: Определение от 14 августа 2024 г. по делу № А40-92475/2023 Определение от 9 июля 2024 г. по делу № А40-92475/2023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