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обществом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«Таласса» об отсрочке уплаты государственной пошлины за рассмотрение кассационной жалобы удовлетворить. Предоставить обществу с ограниченной ответственностью «Таласса» отсрочку уплаты государственной пошлины до окончания производства по кассационной жалобе на решение Арбитражного суда города Москвы от 13.10.2023, постановление Девятого арбитражного апелляционного суда от 12.01.2024 и постановление Арбитражного суда Московского округа от 23.04.2024 по делу № А40-137463/2023. Судья Верховного Суда Российской Федерации М.К. Антонова Суд: Верховный Суд РФ (подробнее) Истцы: ООО "ТАЛАССА" (подробнее) Ответчики: Министерство культуры Российской Федерации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