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301-ЭС24-13339. И.о. председателя судебного состава, судья Верховного Суда Российской Федерации Д.В. Тютин Суд: Верховный Суд РФ (подробнее) Истцы: ООО "Нижегородстройпроект" (подробнее) Ответчики: Администрация города Нижнего Новгорода в лице Департамента экономического развития и закупок администрации города Нижнего Новгорода (подробнее) Администрация Нижегородского района города Нижнего Новгорода (подробнее) ИП Тельнов Андрей Борисович (подробнее) Иные лица: Администрация города Нижнего Новгорода (подробнее) Последние документы по делу: Определение от 18 августа 2024 г. по делу № А43-1359/2023 Определение от 10 июля 2024 г. по делу № А43-1359/2023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