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образования и науки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"МОНОЛИТНОЕ СТРОИТЕЛЬНОЕ УПРАВЛЕНИЕ-1" (подробнее) Ответчики: ГОСУДАРСТВЕННОЕ БЮДЖЕТНОЕ ОБЩЕОБРАЗОВАТЕЛЬНОЕ УЧРЕЖДЕНИЕ ГОРОДА МОСКВЫ "ШКОЛА №1329" (подробнее) Иные лица: ООО "СПЕЦПРО"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