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Алтайского края обратился финансовый управляющий его имуществом с заявлением об изменении способа и порядка исполнения определения суда от 21.07.2020 в части применения последствий недействительности сделки. Определением Арбитражного суда Алтайского края от 27.11.2023, оставленным без изменения постановлением Седьмого арбитражного апелляционного суда от 29.01.2024 и постановлением Арбитражного суда Западно-Сибирского округа от 03.06.2024, изменен способ исполнения определения суда от 21.07.2020 в части применении последствий недействительности сделки в виде взыскания с ФИО3 в конкурсную массу должника 3 122 000 рублей стоимости выбывшего земельного участка площадью 892 000 кв.м на обязание ФИО3 возвратить в состав конкурсной массы должника 189 земельных участков, расположенных в границах ранее существовавшего земельного участка; в части применении последствий недействительности сделки в виде взыскания с ФИО3 в конкурсную массу должника 1 278 000 рублей стоимости выбывшего земельного участка площадью 284 000 кв.м на обязание ФИО3 возвратить в состав конкурсной массы должника 100 земельных участков, расположенных в границах ранее существовавшего земельного участка; в части применении последствий недействительности сделки в виде взыскания с ФИО3 в конкурсную массу должника 999 000 рублей стоимости выбывшего земельного участка площадью 222 000 кв.м на обязание ФИО3 возвратить в состав конкурсной массы должника 28 земельных участков, расположенных в границах ранее существовавшего земельного участка. ФИО1 обратилась в Судебную коллегию по экономическим спорам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заявление, суды руководствовались положениями статей 16 , 324 Арбитражного процессуального кодекса Российской Федерации, статьей 167 Гражданского кодекса Российской Федерации, статьей 61.6 Федерального закона от 26.10.2002 № 127-ФЗ «О несостоятельности (банкротстве)».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рассмотрения заявления,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России №15 по Алтайскому краю (подробнее) ООО "Траст" (подробнее) ПАО Банк "ФК "Открытие" (подробнее) ПАО "Сбербанк России" Алтайское отделение №8644 (подробнее) Иные лица: АССОЦИАЦИЯ "НАЦИОНАЛЬНАЯ ОРГАНИЗАЦИЯ АРБИТРАЖНЫХ УПРАВЛЯЮЩИХ" (подробнее) МИФНС России №16 по Алтайскому краю. (подробнее) ООО "Материя Пластика" (подробнее) ООО "Метида" (подробнее) ООО "ЮрЛекс" (подробнее) Судьи дела: Зарубина Е.Н. (судья)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