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Ростовской области обратилась должник с заявлением об исключении из конкурсной массы доли в праве собственности на жилой дом и земельный участок. Определением Арбитражного суда Ростовской области от 17.09.2021 в удовлетворении заявления отказано. Постановлением Пятнадцатого арбитражного апелляционного суда от 24.11.2021 определение суда первой инстанции отменено, из конкурсной массы должника исключено 7/24 доли жилого дома и 7/24 доли земельного участка. Постановлением Арбитражного суда Северо-Кавказского округа от 18.02.2022 указанные судебные акты отменены, спор направлен на новое рассмотрение в суд первой инстанции. При новом рассмотрении спора определением Арбитражного суда Ростовской области от 05.12.2023, оставленным без изменения постановлением Пятнадцатого арбитражного апелляционного суда от 31.01.2024 и постановлением Арбитражного суда Северо-Кавказского округа от 11.04.2024, исключены из конкурсной массы должника 7/24 и 5/48 долей в праве собственности на жилой дом и земельный участок. Петровских В.М.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статьи 213.25 Федерального закона от 26.10.2002 № 127-ФЗ «О несостоятельности (банкротстве)», статьей 446 Гражданского процессуального кодекса Российской Федерации, разъяснениями, изложенными в пункте 3 постановления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и исходили из того, что жилое помещение является единственным пригодным для постоянного проживания должника жильем, иных объектов недвижимости в собственности должника не имеется, отсутствуют доказательства злоупотребления должником правом на исполнительский иммунитет, кредиторы согласия на приобретение должнику замещающего жилья не выразили, Петровских В.М. отказался от несения дополнительных расходов, покупка замещающего жилья не будет являться эффективным способом погашения требований кредиторов.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"Квестор" (подробнее) ООО "Сентинел Кредит Менеджмент" (подробнее) ООО "СКМ" (подробнее) ООО "Хоум Кредит энд Финанс Банк" (подробнее) ПАО "Восточный экспресс банк" (подробнее) ПАО "Сбербанк России" (подробнее) ФЕДЕРАЛЬНОЕ ГОСУДАРСТВЕННОЕ КАЗЕННОЕ УЧРЕЖДЕНИЕ "УПРАВЛЕНИЕ ВНЕВЕДОМСТВЕННОЙ ОХРАНЫ ВОЙСК НАЦИОНАЛЬНОЙ ГВАРДИИ РОССИЙСКОЙ ФЕДЕРАЦИИ ПО РОСТОВСКОЙ ОБЛАСТИ" (подробнее) Иные лица: Аксайский районный суд Ростовской области (подробнее) Ассоциация СРО ПАУ ЦФО (подробнее) ООО "Британский страховой дом" (подробнее) ООО "КИБЕРНИКС"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