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30.07.2024 обратился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2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судья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185,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публичного акционерного общества «Россети Центр» удовлетворить, пропущенный срок на подачу кассационной жалобы восстановить.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