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Алтайского края обратился кредитор - Банк ВТБ (ПАО) с заявлением, выделенным определением суда от 25.10.2021 в отдельное производство, о взыскании с арбитражного управляющего ФИО1 350 000 рублей убытков. Определением Арбитражного суда Алтайского края от 03.08.2022 в удовлетворении заявления отказано. Постановлением Седьмого арбитражного апелляционного суда от 12.10.2022 определение суда первой инстанции оставлено без изменения. Арбитражный суд Западно-Сибирского округа постановлением от 09.02.2023 указанные судебные акты отменил, требование банка удовлетворил. Арбитражный управляющий ФИО1 обратилась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суд округа руководствовался статьей 20.3 , пунктом 4 статьи 20.4 Федерального закона от 26.10.2002 № 127-ФЗ «О несостоятельности (банкротстве)», статьей 15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учел обстоятельства, установленные при рассмотрении спора о признании незаконным бездействия финансового управляющего ФИО1 (финансовый управляющий не провел мероприятий по установлению спорного имущества), и пришел к выводу о доказанности заявителем наличия совокупности условий, необходимой для возложения на ответчика обязанности по возмещению убытков в размере 340 000 рублей.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№16 по АК (подробнее) МИФНС России №15 по Алтайскому краю (подробнее) ООО Автомобилист (подробнее) ООО "Барнаульский водоканал". (подробнее) ООО "Газпром межрегионгаз Новосибирск" (подробнее) ООО "Эос" (подробнее) ПАО Банк ВТБ (подробнее) Иные лица: Ассоциация арбитражных управляющих "Паритет" (подробнее) Л Д Коротких (подробнее) МИФНС по крупнейшим налогоплательщикам АК (подробнее) ОСП по Центральному району г.Барнаула (подробнее) Отдел по охране прав детства администрации Центрального района города Барнаула (подробнее) СОЮЗ АРБИТРАЖНЫХ УПРАВЛЯЮЩИХ "СОЗИДАНИЕ" (подробнее) Ф/У Середа Татьяна Сергеевна (подробнее) Судьи дела: Зарубина Е.Н. (судья) Последние документы по делу: Определение от 1 августа 2024 г. по делу № А03-17726/2017 Определение от 1 июня 2023 г. по делу № А03-17726/2017 Показать все документы по этому делу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