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Сибирь» (далее – общество) обратилось в Арбитражный суд Красноярского края с заявлением к Главному управлению Федеральной службы судебных приставов по Красноярскому краю (далее – управление), судебному приставу-исполнителю межрайонного отдела судебных приставов по исполнению исполнительных документов неимущественного характера по городу Красноярску Главного управления Федеральной службы судебных приставов по Красноярскому краю Маркевич Галине Александровне (далее – судебный пристав-исполнитель) о признании незаконными действий судебного пристава-исполнителя по возбуждению исполнительного производства от 09.02.2023 № 2658/23/24097-ИП (далее – исполнительное производство); о признании недействительным постановления 2 о возбуждении исполнительного производства; восстановлении срока на обжалование действий и постановления судебного пристава-исполнителя, Решением Арбитражного суда Красноярского края от 24.07.2023, оставленным без изменения постановлением Третьего арбитражного апелляционного суда от 08.09.2023, заявленные требования удовлетворены. Арбитражный суд Восточно-Сибирского округа постановлением от 11.12.2023 оставил без изменения решение суда первой инстанции и постановление суда апелляционной инстанции. Управление и судебный пристав-исполнитель обратились в Верховный Суд Российской Федерации с кассационными жалобами на указанные судебные акты, в которых просят их отменить. Письмом судьи Верховного Суда Российской Федерации от 27.03.2024 были истребованы материалы дела из Арбитражного суда Красноярского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оснований для удовлетворения требований, признав, что отсутствовали правовые основания для возбуждения исполнительного производства по взысканию с общества административного штрафа в полном объеме, в связи с правомерной уплатой обществом штрафа в льготном порядке, установленном частями 1.3 - 3 статьи 32.2 КоАП РФ (в размере половины суммы наложенного административного штрафа). При этом суды исходили из того, что из положений статьи 32.2 КоАП РФ не следует, что специальный порядок уплаты штрафа распространяется только на нарушения, выявленные в соответствии с Федеральным законом от 26.12.2008 № 294-ФЗ «О защите прав юридических лиц и индивидуальных 3 предпринимателей при осуществлении государственного контроля (надзора) и муниципального контроля» и Федеральным законом от 31.07.2020 № 248-ФЗ «О государственном контроле (надзоре) и муниципальном контроле в Российской Федерации», в связи с чем в рассматриваемом случае понятие «государственный контроль (надзор)» необходимо толковать широко, не ограничивая его только рамками действия указанных выше федеральных законов. Иное фактически означало бы нарушение одного из основополагающих принципов равенства всех перед законом как это определено в статье 1.4 КоАП РФ. Выводы судов соответствуют правовой позиции, изложенной в Постановлении Конституционного Суда Российской Федерации от 18.07.2024 № 39-П. Обжалуя судебные акты в Верховный Суд Российской Федерации, заявители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правомерной уплатой обществом административного штрафа в установленный частями 1.3 - 3 статьи 32.2 КоАП РФ срок в установленном льготном порядке. Доводы заявителей, изложенные в кассационных жалобах,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