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судами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Ответчики: ООО СК "Гелиос" (подробнее) ООО Страховая компания "Гелиос" (подробнее) Иные лица: ООО "Межрегиональный экспертный центр "Флагман"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