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определением Арбитражного суда города Москвы от 29.09.2023, оставленным без изменения постановлением Девятого арбитражного апелляционного суда от 05.02.2024 и постановлением Арбитражного суда Московского округа от 08.04.2024, признаны недействительными договор займа от 01.10.2015 и соглашение об отступном от 29.06.2018, заключенные должником с ФИО1, применены последствия недействительности сделки в виде взыскания с ФИО1 в пользу должника 60 000 000 рублей.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пунктом 2 статьи 61.2 Федерального закона от 26.10.2002 № 127-ФЗ «О несостоятельности (банкротстве)», статьями 10 , 167 , 168 , 807 , 808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пришли к выводам о нереальности заемных отношений между должником и ответчиком, мнимости сделки, недействительности соглашения об отступном ввиду безвозмездности сделки, признав не пропущенным срок исковой давности и применив последствия недействительности сделки в виде взыскания денежных средств в размере, эквивалентном стоимости спорной квартиры.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№28 по г. Москве (подробнее) к/у Чураков П. А. (подробнее) ООО "УСТ - ОФИСНАЯ НЕДВИЖИМОСТЬ" (подробнее) Иные лица: АО "Группа Ренессанс Страхование" (подробнее) города Москвы "Фрейтак и сыновья" (подробнее) Ж.Б. Ковалева (подробнее) ООО "Сервис-Плюс" (подробнее) ООО "Сервис-Финанс" (подробнее) П.А. Чураков (подробнее) Халилов а. с. А (подробнее) Судьи дела: Зарубина Е.Н. (судья)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Долг по расписке, по договору займа Судебная практика по применению нормы ст. 808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