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Костеренко Павла Викторовича в Арбитражный суд города Москвы обратился финансовый управляющий с заявлением о признании недействительными сделками договоров займа от 16.12.2014 № 1, от 19.02.2015 № 2, от 24.03.2015 № 3, от 28.04.2015 № 4, от 22.09.2015 № 5, заключенных между должником и Санько В.М. Определением Арбитражного суда города Москвы от 01.09.2023 признаны недействительными сделками спорные договоры займа, применены последствия недействительности сделок в виде признания отсутствующей задолженности должника перед Санько В.М. по договорам займа. Постановлением Девятого арбитражного апелляционного суда от 24.11.2023 определение суда первой инстанции оставлено без изменения. Арбитражный суд Московского округа постановлением от 27.03.2024 указанные судебные акты оставил без изменения. Санько В.М.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170, 807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доказанности мнимости сделок, направленных на создание искусственной кредиторской задолженности, в целях уменьшения количества голосов независимых кредиторов, учитывая, что оспариваемые сделки совершены заинтересованными лицами, при недоказанности наличия у кредитора финансовой возможности предоставить должнику указанную в договорах займа сумму, отсутствие в поведении кредитора разумности предоставления займа в отсутствие какого-либо обеспечения исполнения обязательства, цели привлечения денежных средств у ответчика не раскрыты, просуженная задолженность по договорам займа на протяжении длительного времени не взыскивалась, кредитор процедуру банкротства не инициировал.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