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Костеренко Павла Викторовича в Арбитражный суд города Москва обратился финансовый управляющий с заявлением о признании недействительной сделкой договора займа от 13.11.2014, заключенного между должником и Санько В.М. Определением Арбитражного суда города Москвы от 06.09.2023 признан недействительным договор займа от 13.11.2014, применены последствия недействительности сделки в виде признания отсутствующей задолженности должника перед Санько В.М. по спорному договору. Постановлением Девятого арбитражного апелляционного суда от 24.11.2023 определение суда первой инстанции оставлено без изменения. Арбитражный суд Московского округа постановлением от 27.03.2024 указанные судебные акты оставил без изменения. Санько В.М.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170, 807 Гражданского кодекса Российской Федерации, разъяснениями, изложенными в пункте 26 постановления Пленума Высшего Арбитражного Суда Российской Федерации № 35 от 22.06.2012 «О некоторых процессуальных вопросах, связанных с рассмотрением дел о банкротстве», и исходили из доказанности мнимости сделки, направленной на создание искусственной кредиторской задолженности, в целях уменьшения количества голосов независимых кредиторов, учитывая, что оспариваемая сделка совершена заинтересованными лицами, при недоказанности наличия у кредитора финансовой возможности предоставить должнику указанную в договоре сумму займа, отсутствие в поведении кредитора разумности предоставления займа в отсутствие какого- либо обеспечения исполнения обязательства, цели привлечения денежных средств у ответчика не раскрыты, просуженная задолженность по договору займа на протяжении длительного времени не взыскивалась, кредитор процедуру банкротства не инициировал.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