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Ростовской области обратился финансовый управляющий с заявлением о признании недействительным договора купли- продажи 1/2 доли жилого помещения, заключенного между должником и ФИО1, и применении последствий недействительности сделки. Определением Арбитражного суда Ростовской области от 25.08.2023 заявление удовлетворено. Постановлением Пятнадцатого арбитражного апелляционного суда от 23.11.2023, принятым по правилам, установленным для рассмотрения дела в арбитражном суде первой инстанции, определение суда первой инстанции отменено; признан недействительным договор купли-продажи помещения, применены последствия недействительности сделки в виде обязании ФИО1 возвратить в конкурсную массу должника 1/2 долю жилого помещения, восстановлено право требования ФИО1 к должнику в размере 70 000 рублей. Арбитражный суд Северо-Кавказского округа постановлением от 20.02.2024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Поскольку определение Арбитражного суда Ростовской области от 25.08.2023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 – 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– 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сделку недействительной, суд апелляционной инстанции, руководствуясь положениями пункта 1 статьи 61.2 , статьями 61.6 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оспариваемая сделка (с даты ее регистрации) совершена между заинтересованными лицами (бывшими супругами), в период неплатежеспособности должника, по заниженной цене, с целью вывода ликвидного имущества и предотвращения возможного обращения на него взыскания. Суд округа поддержал выводы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КПК "Доверие" (подробнее) Межрайонная инспекция Федеральной налоговой службы №26 по Ростовской области (подробнее) ООО "Газпром межрегионгаз Ростов-на-Дону" (подробнее) ПАО Банк ВТБ (подробнее) Иные лица: АССОЦИАЦИЯ АРБИТРАЖНЫХ УПРАВЛЯЮЩИХ "ЦЕНТР ФИНАНСОВОГО ОЗДОРОВЛЕНИЯ ПРЕДПРИЯТИЙ АГРОПРОМЫШЛЕННОГО КОМПЛЕКСА"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