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07.09.2023, оставленным без изменения постановлением Одиннадцатого арбитражного апелляционного суда от 26.12.2023 и постановлением Арбитражного суда Поволжского округа от 27.03.2024, завершена процедура реализации имущества ФИО2; в удовлетворении заявления ФИО1 о неприменении в отношении должника правил об освобождении от исполнения обязательств отказано.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 завершение всех мероприятий в процедуре реализации имущества гражданина, отсутствие конкурсной массы и невозможность ее пополнения для удовлетворения требований кредиторов, пришли к выводам, что данная процедура в отношении должника подлежит завершению и отсутствуют обстоятельства, препятствующие применению в отношении должника правил об освобождении от дальнейшего исполнения требований кредиторов, в том числе требований кредиторов, не заявленных при введении процедур банкротства, не усмотрев в действиях должника противоправного поведения.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Торгова (юманова) Татьяна Викторовна (подробнее) Иные лица: ООО "Научно исследовательский центр судебной экспертизы" (подробнее) Управление Федеральной налоговой службы по Ульяновской области (подробнее) ф/у Шубин Б.Н.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