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291.11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"Россельхозбанк" в лице Алтайского регионального филиала. (подробнее) МИФНС №15 по АК (подробнее) МИФНС России №15 по Алтайскому краю (подробнее) ООО "Интер" (подробнее) ПАО "МТС-Банк" (подробнее) ПАО "Промсвязьбанк" (подробнее) ПАО "Промсвязьбанк" операционный офис "Алтайский" (подробнее) Росреестр (подробнее) Иные лица: Ассоциация Ведущих Арбитражных Управляющих "Достояние" (подробнее) Ассоциация "Региональная саморегулируемая организация профессиональных арбитражных управляющих" (подробнее) Ассоциация "Саморегулируемая организация арбитражных управляющих "Южный Урал" (подробнее) МИФНС России №16 по Алтайскому краю. (подробнее) НП "Объеднение арбитражных управляющих "Авангард" (подробнее) Союз арбитражных управляющих "Саморегулируемая организация "Дело" (подробнее) Союз "СО арбитражных управляющих "Альянс"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