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Коновалова Валерия Александровича в Арбитражный суд Сахалинской области обратился финансовый управляющий Делягина А.С. с жалобой, уточненной в порядке статьи 49 Арбитражного процессуального кодекса Российской Федерации, о признании незаконными действий арбитражных управляющих Терского А.А. и Циолковского К.В. по сокрытию денежных средств в размере 1 482 835 рублей 19 копеек, оставшихся после продажи имущества должника, и в размере 2 500 084 рублей 50 копеек, составляющих заработную плату должника за период с 04.05.2016 по июнь 2020 года, не истребованную от должника, за вычетом прожиточного минимума, и взыскании с ответчиков солидарно в конкурсную массу 3 982 919 рублей 69 копеек. К участию в рассмотрении жалобы в качестве третьих лиц, не заявляющих самостоятельных требований относительно предмета спора, привлечены ООО «Страховая компания «Гелиос», ООО «Страховая компания 2 «Арсеналъ», ООО «Страховое общество «Помощь» и ООО «Розничное и корпоративное страхование» в лице конкурсного управляющего ГК «АСВ». Определением Арбитражного суда Сахалинской области от 15.09.2023 жалоба удовлетворена частично; признаны незаконными действия арбитражных управляющих по сокрытию денежных средств, составляющих конкурсную массу должника; с арбитражного управляющего Терского А.А. в конкурсную массу должника взыскано 900 992 рубля 61 копейка убытков, с арбитражного управляющего Циолковского К.В. - 451 345 рублей 19 копеек; в удовлетворении жалобы в остальной части отказано. Постановлением Пятого арбитражного апелляционного суда от 18.12.2023 определение суда первой инстанции оставлено без изменения. Арбитражный суд Дальневосточного округа постановлением от 18.03.2024 указанные судебные акты оставил без изменения. Арбитражный управляющий Терский А.А. обратился в Судебную коллегию Верховного Суда Российской Федерации с кассационной жалобой на принятые судебные акты в части взыскания с него убытков,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пунктом 4 статьи 20.3, пунктом 4 статьи 20.4 Федерального закона от 26.10.2002 № 127-ФЗ «О несостоятельности (банкротстве)», статьей 15 Гражданского кодекса Российской Федерации, разъяснениями, изложенными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признали обоснованными расходы на проведение процедуры банкротства должника и фиксированное вознаграждение арбитражного управляющего и, установив, что на момент отстранения Терского А.А. от исполнения обязанностей финансового управляющего имуществом должника вследствие его 3 неправомерных действий в конкурсной массе отсутствовали денежные средства в сумме 900 992 рублей 61 копейки, пришли к выводу о сокрытии денежных средств и возложении на ответчика обязанности по возмещению убытков в указанном размере.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