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«Биофарм» и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"БИОФАРМ" (подробнее) АО "ПОКРОВСКИЙ ЗАВОД БИОПРЕПАРАТОВ" (подробнее) ООО Технопарк "Вольгинский" (подробнее) Ответчики: МИФНС России №11 по Владимирской области (подробнее) Иные лица: Межрайонная инспекция Федеральной налоговой службы №11 по Владимирской области (подробнее) ООО к/у Технопарк "Вольгинский" Климов М.С. (подробнее) Управление Федеральной налоговой службы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