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Владимирской области от 10.03.2023, оставленным без изменения постановлением Первого арбитражного апелляционного суда от 02.05.2023, процедура реализации имущества Медведевой Натальи Валерьевны завершена, должник не освобождена от исполнения обязательств перед Зарыповым В.А. Постановлением Арбитражного суда Волго-Вятского округа от 26.07.2023 судебные акты в части неосвобождения должника от требований кредитора отменены, дело в отмененной части направлено на новое рассмотрение в суд первой инстанции. При повторном рассмотрении дела определением Арбитражного суда Владимирской области от 28.11.2023 должник освобождена от дальнейшего исполнения обязательств перед Зарыповым В.А. Постановлением Первого арбитражного апелляционного суда от 12.02.2024 определение суда первой инстанции оставлено без изменения. 2 Арбитражный суд Волго-Вятского округа постановлением от 16.04.2024 указанные судебные акты оставил без изменения. Зарыпов В.А.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части освобождения должника от дальнейшего исполнения обязательств,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42,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установив, что сообщение должником в исполнительном производстве ложной информации о трудоустройстве не повлекло негативных последствий для кредитора, поскольку последний не мог рассчитывать на удовлетворение своих требований за счет прожиточного минимума, который составили скрытые доходы должника, освободили должника от дальнейшего исполнения обязательств перед кредитором со ссылкой на малозначительность нарушения, заключавшегося в нераскрытии необходимой информации.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