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Лукиянова М.А. и Лукияновой К.О. по обособленному спору о признании недействительной сделки по отчуждению ценных бумаг определением Арбитражного суда Тюменской области от 07.09.2023 удовлетворено заявление ООО «Артех» о принятии обеспечительных мер; на имущество ответчика – Лукияновой Н.А. наложен арест в пределах суммы требования в размере 667 650 000 рублей, за исключением денежных средств Лукияновой Н.А. в размере величины прожиточного минимума для соответствующей социально-демографической группы населения, установленной в субъекте Российской Федерации по месту жительства, а также величины прожиточного минимума в отношении лиц, находящихся на ее иждивении. Лукиянова Н.А. обратилась в Арбитражный суд Тюменской области с заявлением о замене обеспечительных мер, принятых определением от 07.09.2023, на обеспечительные меры в виде наложения ареста на имущество – акции обыкновенные именные ПАО «НОВАТЕК» в пределах суммы требования в размере 667 650 000 рублей. Определением Арбитражного суда Тюменской области от 14.09.2023 заявление удовлетворено. 2 Постановлением Восьмого арбитражного апелляционного суда от 12.12.2023 определение суда первой инстанции оставлено без изменения. Арбитражный суд Западно-Сибирского округа постановлением от 20.03.2024 указанные судебные акты отменил, в удовлетворении заявления отказал. Лукиянова Н.А. обратилась в Судебную коллегию Верховного Суда Российской Федерации с кассационной жалобой на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акты, суд округа руководствовался положениями статей 90, 91, 95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01.06.2023 № 15 «О некоторых вопросах принятия судами мер по обеспечению иска, обеспечительных мер и мер предварительной защиты», и исходил из отсутствия доказательств достаточности вновь принятых обеспечительных мер для обеспечения исполнения судебного акта. Доводы жалобы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