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«Автобыт» (далее – АО «Автобыт», Общество, заявитель)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о признании незаконным решения Управления Федеральной службы государственной регистрации, кадастра и картографии по Москве (далее – Росреестр, Управление) об отказе во включении в Единый государственный реестр недвижимости сведений (далее - ЕГРН) о ранее учтенных объектах недвижимости и государственной регистрации права собственности заявителя в отношении объектов недвижимого имущества (нежилых зданий), расположенных по адресам: &lt;...&gt;, 8, 11, оформленные уведомлениями об отказе во включении в ЕГРН сведений о ранее учтенном объекте недвижимости от 20.02.2023 №№ КУВД-001/2023-5516569/1, КУВД001/2023-5522009/1, КУВД-001/2023-5524982/1 и уведомлением об отказе в государственной регистрации прав от 02.03.2023 № КУВД-001/2022-51646364/5; об обязании внести в ЕГРН сведения о ранее учтенных объектах недвижимости и зарегистрировать право собственности Общества на объекты недвижимого имущества (нежилые здания), расположенные по адресам: &lt;...&gt;, 8, 11. К участию в деле в качестве третьего лица, не заявляющего самостоятельных требований относительно предмета спора, привлечен Департамент городского имущества города Москвы (далее – Департамент, третье лицо). Решением Арбитражного суда города Москвы от 20.09.2023, оставленным без изменения постановлением Девятого арбитражного апелляционного суда от 3 11.12.2023, заявление удовлетворено. Постановлением Арбитражного суда Московского округа от 25.03.2024 указанные судебные акты отменены, дело направлено на новое рассмотрение в арбитражный суд первой инстанции. Не согласившись с постановлением суда округа, заявитель 29.05.2024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обжалуемым актом является постановление суда округа от 25.03.2024, тогда как кассационная жалоба направлена заявителем 29.05.2024,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«Автобыт». Срок подачи кассационной жалобы акционерного общества «Автобыт» на постановление Арбитражного суда Московского округа от 25.03.2024 по делу № А40-116097/2023 восстановить. Судья Верховного СудаРоссийской Федерации Н.С. Чучунова Суд: Верховный Суд РФ (подробнее) Истцы: АО "АВТОБЫТ" (подробнее) Ответчики: Управление Федеральной службы государственной регистрации, кадастра и картографии по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