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Дорохова Игоря Анатольевича в Арбитражный суд Приморского края обратилась Камбурова К.И. с заявлением о признании включенного в реестр требований кредиторов должника долга в размере 40 865 828 рублей общим обязательством должника и его супруги Дороховой Н.О. Определением Арбитражного суда Приморского края от 12.10.2023 к участию в споре в качестве созаявителя привлечена Камбурова Л.А. Определением Арбитражного суда Приморского края от 06.12.2023, оставленным без изменения постановлением Пятого арбитражного апелляционного суда от 08.02.2024 и постановлением Арбитражного суда Дальневосточного округа от 24.04.2024, в удовлетворении заявления отказано. Камбурова К.И.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35, 45 Семейного кодекса Российской Федерации, статьями 213.25, 213.26 Федерального закона от 26.10.2002 № 127-ФЗ «О несостоятельности (банкротстве)», разъяснениями, изложенными в абзаце первом пункта 6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с учетом характера обязательства, сделали вывод о недоказанности кредитором обстоятельств, достаточных для признания долга общим обязательством супругов. Доводы заявителя направлены на переоценку установленных судами фактических обстоятельств спора, не опровергают выводы судов,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