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 с ограниченной ответственностью «ДВ Приоритет»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Ю.Г. Иваненко Суд: Верховный Суд РФ (подробнее) Истцы: Ответчики: ГКУ управление автомобильных дорог Амурской области "Амурупрадор" (подробнее) ООО "ДВ Приоритет" (подробнее) Иные лица: АНО "Комплексная экпертиза" (подробнее) Арбитражный суд Амурской области (подробнее) Союз "Торгово-промышленная палата" Амурской области (подробнее) Шестой арбитражный апелляционный суд (2322/2023 1т) (подробнее) Штельма Кирилл Сергеевич -Представитель заявителя (подробнее) Судьи дела: Иваненко Ю.Г. (судья) (подробнее) Последние документы по делу: Определение от 9 июля 2024 г. по делу № А04-2322/2023 Определение от 16 ноября 2023 г. по делу № А04-2322/2023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