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Рупинец Игорь Сергеевич (далее – ИП Рупинец И.С., Предприниматель, истец) обратился в Арбитражный суд Приморского края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«717» (далее – ООО «717», Общество, ответчик, заявитель) о взыскании 305 000 руб. долга, процентов за пользование чужими денежными средствами в размере 12 032,88 руб. за период с 08.10.2022 по 17.04.2023 и с 18.04.2023 по дату фактического исполнения обязательств. Решением Арбитражного суда Приморского края от 14.08.2023, оставленным без изменения постановлением Пятого арбитражного апелляционного суда от 21.11.2023, с ответчика в пользу истца взыскано 305 000 руб. основного долга, 18 111,99 руб. процентов за пользование чужими денежными средствами, начисленных на день вынесения решения, проценты за пользование чужими денежными средствами, начисленные с 08.08.2023 на сумму основного долга (305 000 руб.) исходя из ключевой ставки Банка России, 2 действующей в соответствующие периоды, по день фактической оплаты долга, а также судебные расходы по оплате юридических услуг представителя 39 864 руб.; в удовлетворении остальной части исковых требований отказано. Постановлением Арбитражного суда Дальневосточного округа от 13.03.2024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числе прочих доводов податель жалобы указывает, что истец не представил доказательств, достоверно подтверждающих заемные правоотношения между истцом и ответчиком, как и не доказал назначение перечисленных им денежных средств, основания их перечисления. Судами не учтено, что спорные денежные средства перечислялись истцом на финансово-хозяйственную деятельность Общества для закрытия его обязательств, так как финансовая ситуация Общества была тяжелая и оба учредителя вносили взносы в Общество для поддержания деятельности; не учтено наличие корпоративного спора между истцом и ответчиком; не исследовался вопрос движения денежных средств после их поступления на расчётный счет Общества; дана неверная оценка бухгалтерской отчетности за 2021 год. По мнению заявителя, при отсутствии договора займа б/н от 19.03.2021, платежные поручения, в назначении которых указано «займ по договору б/н от 19.03.2021г.» не могут являться надлежащими доказательствами, так как в них отсутствует основание их правовой природы, то есть на основании чего и для чего они перечислялись учредителем юридического лица (ИП Рупинец И.С. на расчетный счет юридического лица (ООО «717»). Суды неправомерно удовлетворили требование истца о взыскании процентов, судебных расходов, а также отказали в отложении рассмотрении дела и приобщении дополнительных доказательств.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19.03.2021 между Предпринимателем (займодавец) и Обществом (заемщик) был подписан договор займа, в соответствии с которым займодавец предоставил заемщику денежные средства 3 в размере 305 000 руб., а последний обязался возвратить полученный заем в срок, не превышающий одного года с даты заключения сделки. Предприниматель перечислил денежные средства (305 000 руб.) на расчетный счет Общества № 40702810150000036450, открытый в Дальневосточном банке ПАО Сбербанк г. Хабаровск, следующими платежами: - 20.03.2021 по платежному поручению № 94 в сумме 10 000 руб.; - 09.04.2021 по платежному поручению № 129 в сумме 60 000 руб.; - 23.04.2021 по платежному поручению № 145 в сумме 15 000 руб.; - 04.06.2021 по платежному поручению № 188 в сумме 30 000 руб.; - 21.06.2021 по платежному поручению № 211 в сумме 80 000 руб.; - 05.07.2021 по платежному поручению № 231 в сумме 40 000 руб.; - 07.09.2021 по платежному поручению № 312 в сумме 20 000 руб.; - 28.09.2021 по платежному поручению № 342 в сумме 22 000 руб.; - 14.10.2021 по платежному поручению № 359 в сумме 28 000 руб. 07.10.2022 истцом направлена претензия (исх. от 27.09.2022) о возврате займа и уплате процентов в соответствии с пунктом 1 статьи 395 Гражданского кодекса Российской Федерации (далее – ГК РФ) в срок до 15.10.2022. Поскольку в добровольном порядке ответчиком займ не был возвращен, а реализованный истцом досудебный порядок урегулирования спора не принес положительного результата, истец обратился в суд с настоящим иском. Суды первой и апелляционной инстанций, с выводами которых согласился суд округа, исследовав и оценив по правилам статей 9, 65, 68, 71 АПК РФ представленные в материалы дела доказательства, руководствуясь статьями 395, 807, 810, 812 ГК РФ, разъяснениями, изложенными в постановлении Пленума Верховного Суда РФ от 24.03.2016 № 7 «О применении судами некоторых положений Гражданского кодекса Российской Федерации об ответственности за нарушение обязательств», удовлетворили иск частично. При этом судебные инстанции исходили из того, что, несмотря на отсутствие договора займа, представленные в материалы дела доказательства, в том числе платежные поручения на общую сумму 305 000 руб. свидетельствуют о фактическом возникновении между сторонами заемных правоотношений. Отклоняя доводы ответчика, суды сослались на то, что в представленных суду платежных поручениях имеется прямое указание на перечисление спорных денежных средств в качестве займа по договору б/н от 19.03.2021. На запрос суда МИФНС № 15 по Приморскому краю представила бухгалтерскую отчетность за 2021 год в отношении Общества, согласно которой в графе «кредиторская задолженность» значилось 333 000 руб.; в графе «другие краткосрочные обязательства» на отчетную дату отчетного периода 2 109 000 руб. Представленный ответчиком в материалы дела протокол внеочередного собрания участников Общества сведений относительно увеличения уставного капитала Общества, а так же об иных пополнениях оборотных средств 4 Общества не содержит. Согласно выписке из ЕГРЮЛ с 09.10.2020 величина уставного капитала Общества не менялась. Констатировав, что срок возврата займа в данном случае определен моментом востребования, приняв во внимание направление ответчику претензии и неудачную попытку вручения, суды пришли к выводу о том, что средства должны были быть возвращены займодавцу не позднее 24.10.2022. Скорректировав с учетом установленного судом срока возврата займа расчет процентов, суды частично удовлетворили требования истца в указанной части.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«717»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