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городского округа Верхняя Пышма (далее – Администрация) обратилась в Арбитражный суд Свердловской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«Специализированный застройщик «ПышмаСтройИнвест» (далее – Общество) о взыскании 235 420 760 рублей 70 копеек компенсации по договору о развитии застроенной территории. Решением Арбитражного суда Свердловской области от 13.07.2023, оставленным без изменения постановлением Семнадцатого арбитражного апелляционного суда от 19.10.2023 и постановлением Арбитражного суда Уральского округа от 06.03.2024, в удовлетворении иска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объекты, подлежащие сносу, определены в пунктах 3.4.4, 3.4.11 договора о развитии застроенной территории. 2 По мнению Администрации, в подготовленный застройщиком проекте планировки территории включены спорные объекты, в связи с чем перечень объектов, подлежащих сносу, расширялся за счет объектов, указанных в проекте, что предусмотрено пунктом 3.4.4 договора.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постановлением Администрации от 01.02.2012 № 103 принято решение о развитии застроенной территории центральной части города Верхняя Пышма в границах улиц Свердлова - Орджоникидзе - Октябрьская - Александра Козицына - Красноармейская - Спицина - Кривоусова, включая восточную сторону ул. Октябрьская и южную сторону ул. А. Козицына площадью 295 132 кв. м. На основании постановления Администрации от 09.02.2012 № 145 проведен аукцион на право заключения договора о развитии застроенной территории. По результатам проведенного аукциона между Администрацией и Обществом заключен договор о развитии застроенной территории от 06.04.2012. Перечень адресов многоквартирных домов, находящихся на территории, и подлежащих сносу в силу пункта 1.2 договора, согласован в приложении № 1 к договору. В соответствии с пунктом 3.4.2 договора застройщик обязан создать либо приобрести, а также передать в государственную или муниципальную собственность благоустроенные жилые помещения для предоставления гражданам, выселяемым из жилых помещений, предоставленных по договорам социального найма, договорам найма специализированного жилого помещения и расположенных на застроенной территории. Пунктом 2.4.3 договора предусмотрено обязательство застройщика уплатить выкупную цену за изымаемые на основании решения органа местного самоуправления, принятого в соответствии с жилищным законодательством, жилые помещения в многоквартирных домах, признанных аварийными и подлежащими сносу и расположенных на застроенной территории. Согласно пункту 3.4.4 договора на Общество возложена обязанность осуществить снос строений, строительство (реконструкцию) на территории, в том числе объектов инженерной, социальной и коммунально-бытовой инфраструктур, необходимых для обеспечения территории, в соответствии с утвержденным проектом планировки и графиками. 3 Пунктом 3.4.11 договора от 06.04.2012 предусмотрена обязанность застройщика создать либо приобрести, а также передать в муниципальную собственность благоустроенные нежилые помещения по равнозначной площади в качестве компенсации нежилых помещений, принадлежащих Администрации и расположенных в домах и строениях, подлежащих сносу в границах территории. В обоснование требований по настоящему иску Администрация ссылается на то, что среди строений, поименованных в приложении № 1 к договору, отсутствовали следующие строения: детско-юношеская спортивно-техническая школа по автомотоспорту площадью 641,1 кв. м, кадастровый номер 66:36:0102078:214, расположенная по адресу: Свердловская обл., г. Верхняя Пышма, ул. Октябрьская, д. 5; нежилое здание площадью 1117,6 кв. м, кадастровый номер 66:36:0102081:230, расположенное по адресу: Свердловская обл., г. Верхняя Пышма, ул. Октябрьская, д. 3; гараж, площадью 84 кв. м, расположенный по адресу: г. Верхняя Пышма, ул. Октябрьская, д. 3. Однако указанные объекты были снесены ответчиком. Взамен снесенных строений истцом осуществлено возведение новых зданий, в связи с чем Администрация просит взыскать компенсацию в заявленном размере. Исследовав и оценив по правилам статьи 71 АПК РФ представленные доказательства, руководствуясь статьями 307, 431 Гражданского кодекса Российской Федерации, статьей 46.2 Градостроительного кодекса Российской Федерации, разъяснениями, изложенными в пункте 43 постановления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суды отказали в удовлетворении требований, установив, что обязательство застройщика по передаче в муниципальную собственность нежилых помещений в качестве компенсации или по выплате компенсации относится исключительно к нежилым помещениям, расположенным в домах и строениях, подлежащих сносу, которые прямо перечислены в приложении № 1 к договору. Соглашением от 01.09.2015, заключенным между Администрацией (заказчик) и Обществом (исполнитель), стороны установили обязанность исполнителя по заданию заказчика осуществить своими силами и средствами снос объектов капитального строительства, указанных в пункте 1.3 соглашения, и принадлежащих заказчику. В пункте 1.2 соглашения стороны указали, что оно подписано во исполнение пункта 3.4.4 договора о развитии застроенной территории от 06.04.2012,заключенного между заказчиком и исполнителем. Исполнитель осуществляет работы, предусмотренные соглашением, на безвозмездной основе. Суды пришли к выводу о том, что ни условия договора, ни условия соглашения от 01.09.2015 не устанавливают обязанность застройщика произвести денежную компенсацию за сносимые объекты, строительство объектов взамен снесенных застройщиком фактически еще до сноса осуществлено в рамках целевой программы за счет бюджетных средств за пределами переданной застройщику территории, что свидетельствует о том, что, что условия пункта 3.4.11 договора изначально не предполагали обязанность застройщика 4 компенсировать снесенные нежилые объекты. Обязательство застройщика, предусмотренное в пункте 3.4.11 договора, по передаче в муниципальную собственность нежилых помещений в качестве компенсации нежилых помещений, принадлежащих Администрации и расположенных в домах и строениях, подлежащих сносу, относится исключительно к нежилым помещениям, расположенных в домах и строениях, подлежащих сносу, которые перечислены в приложении к договору №1. Компенсация строительства новых объектов взамен снесенных по соглашению от 01.09.2015 не входит в финансирование обязательства застройщика, вытекающие из договора о развитии застроенной территории.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городского округа Верхняя Пышма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