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последним судебным актом по существу спора, оспариваемым должником и ФИО1, является постановление апелляционного суда, вступившее в законную силу. Жалоба направлена в Верховный Суд Российской Федерации 14.05.2024 – по истечении двухмесячного процессуального срока, предусмотренного частью 1 статьи 291.2 Арбитражного процессуального кодекса Российской Федерации. Одновременно с жалобой должником и ФИО1 поданы ходатайства о восстановлении пропущенного срока. В соответствии с частью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срока уважительными. Рассмотрев ходатайства о восстановлении пропущенного процессуального срока, судья находит их обоснованными и подлежащими удовлетворению. Руководствуясь статьей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ходатайства акционерного общества «Дорога» и ФИО1 о восстановлении пропущенного процессуального срока удовлетворить. Восстановить пропущенный процессуальный срок на обжалование постановления Тринадцатого арбитражного апелляционного суда от 11.12.2023 по делу № А56-108083/2022. Судья И.В. Разумов Суд: Верховный Суд РФ (подробнее) Ответчики: АО "Дорога" (подробнее) Иные лица: АО "СИТИ ИНВЕСТ БАНК" (подробнее) Левичев С.В. (представитель Семененко Г.П.) (подробнее) МИФНС №27 по Санкт-Петербургу (подробнее) ООО Гораи (подробнее) ООО "Экосельхозинвест" (подробнее) Управление ФНС по Санкт-Петербургу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