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Чудов Андрей Викторович обратился в Арбитражный суд города Санкт- Петербурга и Ленинградской области с заявлением о назначении процедуры распределения обнаруженного имущества ликвидированного юридического лица – общества с ограниченной ответственностью «Интерторг» (далее – Общество); делу присвоен номер А56-65706/2022. Саввон Александр Александрович также обратился в Арбитражный суд города Санкт-Петербурга и Ленинградской области с заявлением о назначении процедуры распределения обнаруженного имущества Общества; делу присвоен номер А56-74191/2022. Определением Арбитражного суда города Санкт-Петербурга и Ленинградской области от 06.11.2022 названные дела объединены в одно производство; объединенному делу присвоен номер А56-65706/2022. К участию в деле в качестве третьего лица, не заявляющего самостоятельных требований относительно предмета спора, привлечено акционерное общество «Банк Интеза». 2 Решением Арбитражного суда города Санкт-Петербурга и Ленинградской области от 11.09.2023 назначена процедура распределения обнаруженного имущества Общества; арбитражным управляющим утвержден Галичевский Игорь Николаевич – член союза арбитражных управляющих «Континент» (саморегулируемая организация, далее – СОАУ «Континент» (СРО)). Постановлением Арбитражного суда Северо-Западного округа от 09.04.2024 решение от 11.09.2023 отменено в части назначения арбитражным управляющим Галичевского И.Н., в указанной части дело направлено на новое рассмотрение в Арбитражный суд города Санкт-Петербурга и Ленинградской области. В остальной части решение от 11.09.2023 оставлено без изменения.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права. В обоснование доводов жалобы заявитель указывает на ошибочное толкование пункта 5 статьи 37 Федерального закона от 26.10.2002 № 127-ФЗ «О несостоятельности (банкротстве)», отмечая, что он не является аффилированным лицом.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судебных актов, согласно сведениям Единого государственного реестра юридических лиц (далее – ЕГРЮЛ) единственным участником Общества являлся Саввон А.А., который 25.02.2021 принял решение о добровольной ликвидации Общества, назначив себя ликвидатором. Однако процедура ликвидации Общества не была завершена, так как 23.08.2021 в ЕГРЮЛ внесена запись за государственным регистрационным номером 2217802994121 об исключении хозяйствующего субъекта из реестра в связи с наличием сведений о нем, в отношении которых внесена запись о недостоверности. Чудов А.В., ссылаясь на то, что он является кредитором Общества, обратился в арбитражный суд с заявлением о назначении процедуры распределения обнаруженного имущества ликвидированного юридического лица. В свою очередь, Саввон А.А., ссылаясь на то, что на расчетном счете Общества имеются денежные средства, выплата которых ему как единственному участнику Общества должна быть произведена в рамках процедуры распределения 3 обнаруженного имущества ликвидированного юридического лица, также обратился в суд с соответствующим заявлением. Суд первой инстанции признал требования Чудова А.В. и Саввона А.А. о назначении процедуры распределения имущества ликвидированного лица обоснованными и удовлетворил заявление; для целей осуществления процедуры распределения обнаруженного имущества Общества назначил арбитражным управляющим Галичевского И.Н. Суд округа, руководствуясь статьями 6, 64 Гражданского кодекса Российской Федерации, пунктом 5 статьи 37 Закона № 127-ФЗ, разъяснениями, изложенными в абзацах первом и пятом пункта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правовыми позициями, сформированными в пункте 20 Обзора судебной практики Верховного Суда Российской Федерации № 4 (2019), утвержденного Президиумом Верховного Суда Российской Федерации 25.12.2019, Обзоре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утвержденным Президиумом Верховного Суда Российской Федерации 20.12.2016,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в части назначения арбитражным управляющим Галичевского И.Н. и направил дело в указанной части на новое рассмотрение, придя к выводу о нарушении процедуры выбора и утверждения арбитражного управляющего. Суд округа указал, что поскольку инициатором процедуры распределения обнаруженного имущества Общества выступает заинтересованное по отношению к нему лицо, суду при выборе кандидатуры арбитражного управляющего следовало рассмотреть вопрос о применении положений о случайном выборе саморегулируемой организации на основании пункта 5 статьи 37 Закона №127-ФЗ. Так, Саввон А.А., являвшийся участником и ликвидатором Общества и, как следствие, применительно к положениями статьи 19 Закона № 127-ФЗ заинтересованным по отношению к должнику лицом, в заявлении о назначении процедуры распределения обнаруженного имущества просил суд утвердить арбитражным управляющим Галичевского И.Н., который впоследствии и был назначен арбитражным управляющим. Однако судом первой инстанции не было учтено, что определением от 26.09.2022 по делу № А56-74191/2022 (до объединения дел по заявлениям Чудова А.В. и Саввона А.А. в одно производство) было отказано в удовлетворении ходатайства Саввона А.А. об исправлении опечатки в определении суда от 22.08.2022, которым при принятии заявления к производству были запрошены сведения о кандидатуре арбитражного управляющего у Союза «Уральская саморегулируемая организация арбитражных управляющих», а не у СОАУ «Континент» (СРО) со ссылкой на то, что в рассматриваемом случае Саввон А.А. не наделен правом определять кандидатуру арбитражного управляющего, поскольку является участником (бывшим участником) Общества. 4 Указав на недопустимость ситуации, когда кандидатура управляющего или саморегулируемая организация предложена заинтересованным к должнику лицом, суд округа пришел к выводу ,что решение суда в части утверждения кандидатуры арбитражного управляющего, предложенной бывшим ликвидатором и участником должника, подлежит отмене ввиду нарушения пункта 5 статьи 37 Закона №127- ФЗ.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Саввона Александра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