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Жерздева Галина Алексеевна (далее – ИП Жерздева Г.И.) обратилась в Арбитражный суд города Москвы с исковым заявлением к Соваду Йоханну Рафаэлю о взыскании 63 000 000 рублей задолженности по договору купли-продажи доли в уставном капитале общества с ограниченной ответственностью «Блэк Стар Фудс» (далее – Общество) и 1 339 800 рублей неустойки с продолжением ее начисления до момента фактического исполнения обязательства. К участию в деле в качестве третьих лиц, не заявляющих самостоятельных требований относительно предмета спора, привлечены Общество, Юнусов Тимур Ильдарович. Определением Арбитражного суда города Москвы от 28.12.2023 суд произвел процессуальную замену истца – ИП Жерздевой Г.И. на правопреемника – индивидуального предпринимателя Бледных Андрея Александровича. 2 Решением Арбитражного суда города Москвы от 28.12.2023, оставленным без изменения постановлением Девятого арбитражного апелляционного суда от 20.03.2024 и постановлением Арбитражного суда Московского округа от 07.06.2024, требования удовлетворены. Не согласившись с указанными актами, Совада Й.Р. обратился в Верховный Суд Российской Федерации с кассационной жалобой. От заявителя 09.07.2024 в Верховный Суд Российской Федерации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В связи с отсутствием оснований для отказа в удовлетворении ходатайства, оно подлежит удовлетворению. Руководствуясь статьей 291.13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Совада Йоханна Рафаэля удовлетворить. Кассационную жалобу на решение Арбитражного суда города Москвы от 28.12.2023, постановление Девятого арбитражного апелляционного суда от 20.03.2024 и постановление Арбитражного суда Московского округа от 07.06.2024 по делу № А40-225883/2023 возвратить.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