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Крупянова Алексея Александровича в Арбитражный суд города Москвы обратился финансовый управляющий имуществом должника с заявлением о признании недействительным договора дарения квартиры № 407 от 15.01.2018, заключенного между Сусловой О.А. (бывшей супругой должника) и Сусловой Т.Н. Определением Арбитражного суда города Москвы от 03.10.2023, оставленным без изменения постановлением Девятого арбитражного апелляционного суда от 12.01.2024, в удовлетворении заявления отказано. Арбитражный суд Московского округа постановлением от 26.04.2024 указанные судебные акты отменил и направил обособленный спор на новое рассмотрение в Арбитражный суд города Москвы. Суслова О.А.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