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07.11.2023, оставленным без изменения постановлением Восемнадцатого арбитражного апелляционного суда от 10.01.2024 и постановлением Арбитражного суда Уральского округа от 22.04.2024, завершена процедура реализации имущества Коркиной Ксении Михайловны с освобождением должника от дальнейшего исполнения требований кредиторов, в том числе требований, не заявленных в процедуре реализации имущества гражданина на основании пункта 3 статьи 213.28 Федерального закона от 26.10.2002 № 127-ФЗ «О несостоятельности (банкротстве)».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