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18.12.2023, оставленным без изменения постановлением Одиннадцатого арбитражного апелляционного суда от 05.02.2024 и постановлением Арбитражного суда Поволжского округа от 18.04.2024, завершена процедура реализации имущества Зайцевой Светланы Загировны с освобождением должника от дальнейшего исполнения требований кредиторов, в том числе не заявленных при введении процедур банкротства, за исключением случаев, предусмотренных Федеральным законом от 26.10.2002 № 127-ФЗ «О несостоятельности (банкротстве)».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