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Крупянова Алексея Александровича в Арбитражный суд города Москвы обратился финансовый управляющий имуществом должника с заявлением о признании недействительным договора дарения квартиры № 13 от 15.01.2018, заключенного между Сусловой О.А. (бывшей супругой должника) и Сусловой Т.Н. Определением Арбитражного суда города Москвы от 03.10.2023, оставленным без изменения постановлением Девятого арбитражного апелляционного суда от 10.01.2024, в удовлетворении заявления отказано. Арбитражный суд Московского округа постановлением от 27.04.2024 указанные судебные акты отменил и направил обособленный спор на новое рассмотрение в Арбитражный суд города Москвы. Суслова О.А. обратилась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