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последним судебным актом по существу спора, оспариваемым обществом «Кореновскрыба», является постановление суда округа, вступившее в законную силу 07.03.2024. Жалоба направлена в Верховный Суд Российской Федерации 10.05.2024, то есть по истечении двухмесячного процессуального срока, предусмотренного частью 1 статьи 291.2 Арбитражного процессуального кодекса Российской Федерации. Одновременно с жалобой обществом «Кореновскрыба» подано ходатайство о восстановлении пропущенного срока.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Рассмотрев ходатайство о восстановлении пропущенного процессуального срока, судья находит его обоснованным и подлежащим удовлетворению.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«Кореновскрыба» о восстановлении пропущенного процессуального срока удовлетворить. Восстановить пропущенный процессуальный срок на обжалование определения Арбитражного суда Краснодарского края от 23.08.2023, постановлений Пятнадцатого арбитражного апелляционного суда от 19.12.2023 и Арбитражного суда Северо-Кавказского округа от 07.03.2024 по делу № А32-37046/2021. Судья И.В. Разумов Суд: Верховный Суд РФ (подробнее) Истцы: АО "КОРЕНОВСКРЫБА" (подробнее) ЗАО Рыболовецкая агрофирма 8 марта (подробнее) Межрайонная инспекция Федеральной налоговой службы №14 по Краснодарскому краю (подробнее) ООО ЕвроТек (подробнее) ООО УК ИЗУМРУДНЫЙ ГОРОД (подробнее) ЮМУ ФЕДЕРАЛЬНАЯ СЛУЖБА ПО ВЕТЕРИНАРНОМУ И ФИТОСАНИТАРНОМУ НАДЗОРУ (подробнее) Ответчики: ИП глава крестьянского фермерского хозяйства Бервино Андрей Андреевич (подробнее) Иные лица: Ассоциация "ДМСО" (подробнее) ГУ Управление по вопросам миграции МВД России по Краснодарскому краю (подробнее) ЗАО "Кореновскрыба" (подробнее) к/у Джамирзе Руслан Хазретович (подробнее) МИФНС №14 по КК (подробнее) Росреестр (подробнее) Судьи дела: Разумов И.В. (судья) Последние документы по делу: Определение от 11 июля 2024 г. по делу № А32-37046/2021 Определение от 16 мая 2024 г. по делу № А32-37046/2021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