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«Монолитстрой» (далее - ООО «Монолитстрой», общество, истец, заявитель) обратилось в Арбитражный суд города Москвы с исковым заявлением к акционерному обществу Строительная компания «Горизонт» (далее - АО СК «Горизонт») о признании незаконным требования об оплате денежных средств в сумме 577 052 381,76 руб. путем раскрытия банковской гарантии по договору № ЖМ08/2018-М от 30.08.2018; о признании незаконным начисление неустойки по пунктам 10.1.4, 10.1.13, 10.1.1, 10.1.26, 10.1.2, 10.3.6, 10.1.12, 10.1.16 договора в общей сумме 558 102 381,77 руб.; о признании незаконным начисление неустойки на основании приложения № 12 в сумме 18 950 000 руб. К участию в деле в качестве третьего лица, не заявляющего самостоятельных требований относительно предмета спора, привлечено публичное акционерное общество «Сбербанк России» (далее - ПАО «Сбербанк России»). Решением Арбитражного суда города Москвы от 18.08.2023 исковые требования удовлетворены. Постановлением Девятого арбитражного апелляционного суда от 26.10.2023, оставленным без изменения судом кассационной инстанции, решение Арбитражного суда города Москвы от 18.08.2023 отменено, в иске отказано. Общество обратилось в Верховный Суд Российской Федерации с кассационной жалобой на постановление Девятого арбитражного апелляционного суда от 26.10.2023 и постановление Арбитражного суда Московского округа от 05.03.2024 по делу № А40-108638/2023. До рассмотрения кассационной жалобы по существу от общества поступило ходатайство о возвращении жалобы. Согласно пункту 4 части 1 статьи 291.5 Арбитражного процессуального кодекса Российской Федерации кассационная жалоба возвращается без рассмотрения по существу, если поступило ходатайство о возвращении или об отзыве кассационной жалобы. Из материалов кассационного производства не усматривается, что ходатайство общества о возвращении кассационной жалобы противоречит закону или нарушает права других лиц. С учетом изложенного ходатайство о возвращении кассационной жалобы следует удовлетворить, жалобу - возвратить заявителю без рассмотрения по существу. Кассационная жалоба подана обществом в электронном виде, в связи с чем бумажный носитель с текстом кассационной жалобы в его адрес не возвращается. Поскольку к кассационной жалобе приложена копия чека по операции, вопрос о возврате государственной пошлины из федерального бюджета не может быть разрешен. Руководствуясь пунктом 4 части 1 статьи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«Монолитстрой» о возвращении кассационной жалобы удовлетворить. Кассационную жалобу общества с ограниченной ответственностью «Монолитстрой» на постановление Девятого арбитражного апелляционного суда от 26.10.2023 и постановление Арбитражного суда Московского округа от 05.03.2024 по делу № А40-108638/2023 возвратить без рассмотрения по существу. Судья Верховного Суда Российской Федерации Н.С. Чучунова Суд: Верховный Суд РФ (подробнее) Истцы: ООО " Монолитстрой " (подробнее) Ответчики: АО СТРОИТЕЛЬНАЯ КОМПАНИЯ "ГОРИЗОНТ"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