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05.07.2024 обратился в Верховный Суд Российской Федерации с жалобой на определение судьи Верховного Суда Российской Федерации от 05.06.2024 № 307-ЭС24-8359, постановление Арбитражного суда Северо-Западного округа от 06.03.2024 по делу № А56-91752/2022,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«Полар СПб» о восстановлении пропущенного срока подачи кассационной жалобы отказать. Кассационную жалобу возвратить заявителю. Судья Верховного Суда А.Г. Першутов Российской Федерации Суд: Верховный Суд РФ (подробнее) Истцы: ООО "ПОЛАР СПБ" (подробнее) Ответчики: АО "Астраханское судостроительное производственное объединение"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