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07.12.2021 завершена процедура реструктуризации долгов ФИО1; производство по заявлению финансового управляющего о применении пункта 3 статьи 213.28 Федерального закона от 26.10.2002 № 127-ФЗ «О несостоятельности (банкротстве)» об освобождении должника от обязательств прекращено. ФИО1 обратился в Арбитражный суд Свердловской области с заявлением о признании АО «Альфа-Банк» утратившим право требования с должника задолженности по кредитным договорам. Определением Арбитражного суда Свердловской области от 16.10.2023, оставленным без изменения постановлением Семнадцатого арбитражного апелляционного суда от 19.12.2023 и постановлением Арбитражного суда Уральского округа от 11.03.2024, в удовлетворении заявления отказано. ФИО1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установили, что в отношении должника проведена реабилитирующая процедура – реструктуризация долгов гражданина, его платежеспособность признана восстановленной, производство по рассмотрению ходатайства об освобождении должника от дальнейшего исполнения требований кредиторов прекращено, утвержденный план реструктуризации долгов содержал условия о порядке погашения требований только кредиторов, которые включены судом в реестр требований кредиторов должника, погашение требований иных известных должнику кредиторов в плане реструктуризации запланировано не было, и пришли к выводу об отсутствии оснований для удовлетворения заявления должника о признании банка утратившим право требования к нему.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МИФНС России №2 по СО (подробнее) ПАО Межрегиональный коммерческий банк развития связи и информатики (подробнее) Иные лица: АО "Альфа-Банк" (подробнее) АССОЦИАЦИЯ "НАЦИОНАЛЬНАЯ ОРГАНИЗАЦИЯ АРБИТРАЖНЫХ УПРАВЛЯЮЩИХ" (подробнее) ООО ЦЕНТР ЮРИДИЧЕСКОЙ ЗАЩИТЫ "КРЫЛОВЫ И ПАРТНЕРЫ"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