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Маевского Александра Ивановича в Арбитражный суд Саратовской области обратился финансовый управляющий его имуществом с заявлением о признании недействительными наличных платежей должника в пользу Козицкого И.В. в общей сумме 5 280 000 рублей и Шелеповой А.В. в общей сумме 640 000 рублей по договорам займа и применении последствий недействительности сделок. Определением Арбитражного суда Саратовской области от 06.10.2023, оставленным без изменения постановлением Двенадцатого арбитражного апелляционного суда от 12.01.2024, заявление удовлетворено, признаны недействительными наличные платежи и применены последствия недействительности сделок в виде взыскания спорных сумм в конкурсную массу должника. Постановлением Арбитражного суда Поволжского округа от 15.03.2024 судебные акты отменены в части признания недействительными наличных платежей за период с 30.06.2019 по 23.12.2019 и применения последствий недействительности этих сделок и в указанной части обособленный спор 2 направлен на новое рассмотрение в Арбитражный суд Саратовской области; в остальной части обжалуемые судебные акты оставлены без изменения. Козицкий И.В. и Шелепова А.В.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первой и апелляционной инстанций исходили из доказанности наличия совокупности условий, необходимой для признания спорных платежей в период с 30.06.2019 по 01.04.2021 недействительными на основании пункта 2 статьи 61.2 Федерального закона от 26.10.2002 № 127-ФЗ «О несостоятельности (банкротстве)», установив совершение наличных платежей с предпочтением, в условиях неплатежеспособности должника, в целях причинения имущественного вреда кредиторам и в отсутствие документов, подтверждающих наличие финансовой возможности ответчиков в предоставлении займов. Отменяя принятые по обособленному спору судебные акты в части выводов в отношении периода с 30.06.2019 по 23.12.2019 и направляя спор в этой части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Доводы жалоб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