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14.12.2023,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«ТехГазСервис»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"Техгазсервис" (подробнее) Ответчики: Министерство жилищно-коммунального хозяйства и энергетики Новосибирской области (подробнее) Правительство Новосибирской области (подробнее) Иные лица: Арбитражный суд Западно-Сибирского округа (подробнее) Седьмой арбитражный апелляционный суд (подробнее) Судьи дела: Антонова М.К. (судья) (подробнее) Последние документы по делу: Определение от 8 июля 2024 г. по делу № А45-28187/2022 Определение от 14 мая 2024 г. по делу № А45-28187/2022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