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Моралеса-Эскомильи Агустина Агустиновича в Арбитражный суд города Москвы обратился финансовый управляющий с заявлением о признании недействительными сделками договора дарения квартиры от 09.08.2017, заключенного между должником и Моралес-Эскомилья Николь Агустиновной, а также сделки по отчуждению должником квартиры в пользу Моралес-Эскомилья Анастасии Сергеевны, и применении последствий недействительности сделок. Определением Арбитражного суда города Москвы от 19.10.2023 в удовлетворении заявления отказано. Постановлением Девятого арбитражного апелляционного суда от 19.12.2023 определение суда первой инстанции отменено в части отказа в удовлетворении заявления финансового управляющего об оспаривании договора дарения от 09.08.2017; в указанной части принят новый судебные акт о признании недействительной сделкой договора дарения недвижимого имущества от 09.08.2017 и применении последствий недействительности 2 сделки в виде возврата спорной квартиры в конкурсную массу должника; в остальной части определение суда первой инстанции оставлено без изменения. Арбитражный суд Московского округа постановлением от 12.03.2024 указанные судебные акты оставил без изменения. Финансовый управляющий Горбунова И.Ю.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заявления о признании недействительной сделки по отчуждению недвижимого имущества в пользу Моралес-Эскомилья А.С.,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исходили из того, что раздел спорного имущества осуществлен вступившим в законную силу решением суда общей юрисдикции, которое в силу положений статьи 13 Гражданского процессуального кодекса Российской Федерации является обязательным к исполнению, оспаривание финансовым управляющим отчуждения квартиры в пользу Моралес-Эскомилья А.С. фактически направлено на преодоление вступившего в законную силу судебного акта суда общей юрисдикции, что недопустимо. Выводы судов согласуются с правовой позицией, изложенной в пунктах 7,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