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Приморского края обратилась ФИО1 с жалобой на действия (бездействие) финансового управляющего ФИО3, выразившиеся в совершении самоуправных действий по ограничению владения и пользования ФИО1 находящимся в долевой собственности имуществом. Определением Арбитражного суда Приморского края от 31.03.2022, оставленным без изменения постановлением Пятого арбитражного апелляционного суда от 28.06.2022 и постановлением Арбитражного суда Дальневосточного округа от 22.08.2022, в удовлетворении жалобы отказано.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20.3 , 60, 213.9 Федерального закона от 26.10.2002 № 127-ФЗ «О несостоятельности (банкротстве)» и исходили из недоказанности нарушения финансовым управляющим требований Закона о банкротстве, несоответствия действий (бездействия) финансового управляющего принципам разумности и добросовестности, нарушения прав и законных интересов должника и иных лиц и пришли к выводу о том, что финансовым управляющим принимаются меры по осуществлению государственной регистрации прекращения права общей долевой собственности на спорное недвижимое имущество, государственной регистрации прав в отношении выделенной доли должника, действия финансового управляющего направлены на исполнение предусмотренной Законом о банкротстве обязанности по обеспечению сохранности имущества должника, за счет которого подлежат удовлетворению требования кредиторов, в том числе заявителя.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Дальневосточного округа (подробнее) Арбитражный суд Приморского края (подробнее) ОСП по исполнению исполнительных документов о взыскании алиментных платежей по Владивостокскому городскому округу (подробнее) ПАО Социальный коммерческий банк Приморья "Примсоцбанк" (подробнее) Пятый арбитражный апелляционный суд (подробнее) Управление Федеральной службы государственной регистрации,кадастра и картографии по Приморскому краю (подробнее) Судьи дела: Зарубина Е.Н. (судья) Последние документы по делу: Определение от 19 сентября 2023 г. по делу № А51-21323/2017 Определение от 21 мая 2024 г. по делу № А51-21323/2017 Определение от 1 декабря 2022 г. по делу № А51-21323/2017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